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eastAsia="仿宋_GB2312"/>
          <w:sz w:val="28"/>
          <w:szCs w:val="28"/>
        </w:rPr>
        <w:t>附件2</w:t>
      </w:r>
      <w:r>
        <w:rPr>
          <w:rFonts w:hint="eastAsia" w:eastAsia="仿宋_GB2312"/>
          <w:sz w:val="28"/>
          <w:szCs w:val="28"/>
        </w:rPr>
        <w:t>：</w:t>
      </w:r>
    </w:p>
    <w:p>
      <w:pPr>
        <w:spacing w:line="640" w:lineRule="exact"/>
        <w:jc w:val="center"/>
        <w:rPr>
          <w:rFonts w:ascii="微软雅黑" w:hAnsi="微软雅黑" w:eastAsia="微软雅黑" w:cs="微软雅黑"/>
          <w:sz w:val="36"/>
          <w:szCs w:val="32"/>
        </w:rPr>
      </w:pPr>
      <w:r>
        <w:rPr>
          <w:rFonts w:hint="eastAsia" w:ascii="微软雅黑" w:hAnsi="微软雅黑" w:eastAsia="微软雅黑" w:cs="微软雅黑"/>
          <w:sz w:val="36"/>
          <w:szCs w:val="32"/>
        </w:rPr>
        <w:t>中国农学会耕作制度分会</w:t>
      </w:r>
    </w:p>
    <w:p>
      <w:pPr>
        <w:spacing w:line="640" w:lineRule="exact"/>
        <w:jc w:val="center"/>
        <w:rPr>
          <w:rFonts w:eastAsia="方正小标宋简体"/>
          <w:sz w:val="36"/>
          <w:szCs w:val="32"/>
        </w:rPr>
      </w:pPr>
      <w:r>
        <w:rPr>
          <w:rFonts w:hint="eastAsia" w:ascii="微软雅黑" w:hAnsi="微软雅黑" w:eastAsia="微软雅黑" w:cs="微软雅黑"/>
          <w:sz w:val="36"/>
          <w:szCs w:val="32"/>
        </w:rPr>
        <w:t>第二届青年学术论坛</w:t>
      </w:r>
      <w:r>
        <w:rPr>
          <w:rFonts w:ascii="微软雅黑" w:hAnsi="微软雅黑" w:eastAsia="微软雅黑" w:cs="微软雅黑"/>
          <w:sz w:val="36"/>
          <w:szCs w:val="32"/>
        </w:rPr>
        <w:t>参会回执表</w:t>
      </w:r>
    </w:p>
    <w:tbl>
      <w:tblPr>
        <w:tblStyle w:val="2"/>
        <w:tblW w:w="8698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3"/>
        <w:gridCol w:w="989"/>
        <w:gridCol w:w="289"/>
        <w:gridCol w:w="850"/>
        <w:gridCol w:w="847"/>
        <w:gridCol w:w="573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  <w:r>
              <w:rPr>
                <w:rFonts w:eastAsia="仿宋_GB2312"/>
                <w:sz w:val="28"/>
                <w:szCs w:val="22"/>
              </w:rPr>
              <w:t>姓名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  <w:r>
              <w:rPr>
                <w:rFonts w:eastAsia="仿宋_GB2312"/>
                <w:sz w:val="28"/>
                <w:szCs w:val="22"/>
              </w:rPr>
              <w:t>性别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  <w:r>
              <w:rPr>
                <w:rFonts w:eastAsia="仿宋_GB2312"/>
                <w:sz w:val="28"/>
                <w:szCs w:val="22"/>
              </w:rPr>
              <w:t>民族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  <w:r>
              <w:rPr>
                <w:rFonts w:eastAsia="仿宋_GB2312"/>
                <w:sz w:val="28"/>
                <w:szCs w:val="22"/>
              </w:rPr>
              <w:t>职称/职务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  <w:r>
              <w:rPr>
                <w:rFonts w:eastAsia="仿宋_GB2312"/>
                <w:sz w:val="28"/>
                <w:szCs w:val="22"/>
              </w:rPr>
              <w:t>手机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  <w:r>
              <w:rPr>
                <w:rFonts w:eastAsia="仿宋_GB2312"/>
                <w:sz w:val="28"/>
                <w:szCs w:val="22"/>
              </w:rPr>
              <w:t>工作单位</w:t>
            </w:r>
          </w:p>
        </w:tc>
        <w:tc>
          <w:tcPr>
            <w:tcW w:w="699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是否准备参加分组发言</w:t>
            </w:r>
          </w:p>
        </w:tc>
        <w:tc>
          <w:tcPr>
            <w:tcW w:w="699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发言题目</w:t>
            </w:r>
          </w:p>
        </w:tc>
        <w:tc>
          <w:tcPr>
            <w:tcW w:w="699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是否准备参加海报交流</w:t>
            </w:r>
          </w:p>
        </w:tc>
        <w:tc>
          <w:tcPr>
            <w:tcW w:w="699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海报题目</w:t>
            </w:r>
          </w:p>
        </w:tc>
        <w:tc>
          <w:tcPr>
            <w:tcW w:w="699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  <w:r>
              <w:rPr>
                <w:rFonts w:eastAsia="仿宋_GB2312"/>
                <w:sz w:val="28"/>
                <w:szCs w:val="22"/>
              </w:rPr>
              <w:t>住宿要求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  <w:r>
              <w:rPr>
                <w:sz w:val="28"/>
                <w:szCs w:val="18"/>
              </w:rPr>
              <w:t>□</w:t>
            </w:r>
            <w:r>
              <w:rPr>
                <w:rFonts w:eastAsia="仿宋_GB2312"/>
                <w:sz w:val="28"/>
                <w:szCs w:val="22"/>
              </w:rPr>
              <w:t>单间</w:t>
            </w:r>
            <w:r>
              <w:rPr>
                <w:sz w:val="28"/>
                <w:szCs w:val="18"/>
              </w:rPr>
              <w:t>□</w:t>
            </w:r>
            <w:r>
              <w:rPr>
                <w:rFonts w:eastAsia="仿宋_GB2312"/>
                <w:sz w:val="28"/>
                <w:szCs w:val="22"/>
              </w:rPr>
              <w:t>合住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  <w:r>
              <w:rPr>
                <w:rFonts w:eastAsia="仿宋_GB2312"/>
                <w:sz w:val="28"/>
                <w:szCs w:val="22"/>
              </w:rPr>
              <w:t>电子邮件</w:t>
            </w:r>
          </w:p>
        </w:tc>
        <w:tc>
          <w:tcPr>
            <w:tcW w:w="288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  <w:r>
              <w:rPr>
                <w:rFonts w:eastAsia="仿宋_GB2312"/>
                <w:sz w:val="28"/>
                <w:szCs w:val="22"/>
              </w:rPr>
              <w:t>开发票信息</w:t>
            </w:r>
          </w:p>
        </w:tc>
        <w:tc>
          <w:tcPr>
            <w:tcW w:w="6997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2"/>
              </w:rPr>
            </w:pPr>
            <w:r>
              <w:rPr>
                <w:rFonts w:eastAsia="仿宋_GB2312"/>
                <w:sz w:val="28"/>
                <w:szCs w:val="22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</w:p>
        </w:tc>
        <w:tc>
          <w:tcPr>
            <w:tcW w:w="6997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2"/>
              </w:rPr>
            </w:pPr>
            <w:r>
              <w:rPr>
                <w:rFonts w:eastAsia="仿宋_GB2312"/>
                <w:sz w:val="28"/>
                <w:szCs w:val="22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  <w:r>
              <w:rPr>
                <w:rFonts w:eastAsia="仿宋_GB2312"/>
                <w:sz w:val="28"/>
                <w:szCs w:val="22"/>
              </w:rPr>
              <w:t>备注</w:t>
            </w:r>
          </w:p>
        </w:tc>
        <w:tc>
          <w:tcPr>
            <w:tcW w:w="6997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2"/>
              </w:rPr>
            </w:pPr>
            <w:r>
              <w:rPr>
                <w:rFonts w:eastAsia="仿宋_GB2312"/>
                <w:sz w:val="28"/>
                <w:szCs w:val="22"/>
              </w:rPr>
              <w:t>餐饮等方面有无特殊要求：</w:t>
            </w:r>
          </w:p>
        </w:tc>
      </w:tr>
    </w:tbl>
    <w:p>
      <w:pPr>
        <w:adjustRightInd w:val="0"/>
        <w:snapToGrid w:val="0"/>
        <w:rPr>
          <w:rFonts w:eastAsia="仿宋_GB2312"/>
          <w:b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注：</w:t>
      </w:r>
    </w:p>
    <w:p>
      <w:pPr>
        <w:adjustRightInd w:val="0"/>
        <w:snapToGrid w:val="0"/>
        <w:spacing w:line="300" w:lineRule="auto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1.参会代表务必于2023年</w:t>
      </w:r>
      <w:r>
        <w:rPr>
          <w:rFonts w:hint="eastAsia" w:eastAsia="仿宋_GB2312"/>
          <w:bCs/>
          <w:color w:val="000000"/>
          <w:sz w:val="28"/>
          <w:szCs w:val="28"/>
        </w:rPr>
        <w:t>6</w:t>
      </w:r>
      <w:r>
        <w:rPr>
          <w:rFonts w:eastAsia="仿宋_GB2312"/>
          <w:bCs/>
          <w:color w:val="000000"/>
          <w:sz w:val="28"/>
          <w:szCs w:val="28"/>
        </w:rPr>
        <w:t>月20日前反馈回执</w:t>
      </w:r>
      <w:r>
        <w:rPr>
          <w:rFonts w:hint="eastAsia" w:eastAsia="仿宋_GB2312"/>
          <w:bCs/>
          <w:color w:val="000000"/>
          <w:sz w:val="28"/>
          <w:szCs w:val="28"/>
        </w:rPr>
        <w:t>到</w:t>
      </w:r>
      <w:r>
        <w:rPr>
          <w:rFonts w:hint="eastAsia" w:eastAsia="仿宋_GB2312"/>
          <w:sz w:val="32"/>
          <w:szCs w:val="32"/>
        </w:rPr>
        <w:t>中国农学会耕作制度分会秘书处电子邮箱：</w:t>
      </w:r>
      <w:r>
        <w:rPr>
          <w:rFonts w:eastAsia="仿宋_GB2312"/>
          <w:sz w:val="32"/>
          <w:szCs w:val="32"/>
        </w:rPr>
        <w:t>gengzuoxuehui@126.com</w:t>
      </w:r>
      <w:r>
        <w:rPr>
          <w:rFonts w:eastAsia="仿宋_GB2312"/>
          <w:bCs/>
          <w:color w:val="000000"/>
          <w:sz w:val="28"/>
          <w:szCs w:val="28"/>
        </w:rPr>
        <w:t>，以便安排住宿；</w:t>
      </w:r>
    </w:p>
    <w:p>
      <w:pPr>
        <w:adjustRightInd w:val="0"/>
        <w:snapToGrid w:val="0"/>
        <w:spacing w:line="300" w:lineRule="auto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2.每位参会代表需单独填写回执表并务必注明住宿要求，否则一律按合住安排；</w:t>
      </w:r>
    </w:p>
    <w:p>
      <w:pPr>
        <w:adjustRightInd w:val="0"/>
        <w:snapToGrid w:val="0"/>
        <w:spacing w:line="300" w:lineRule="auto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3.请务必注明单位名称及纳税人识别号等发票信息。</w:t>
      </w:r>
    </w:p>
    <w:p>
      <w:pPr>
        <w:adjustRightInd w:val="0"/>
        <w:snapToGrid w:val="0"/>
        <w:spacing w:line="300" w:lineRule="auto"/>
        <w:rPr>
          <w:rFonts w:eastAsia="仿宋_GB2312"/>
          <w:bCs/>
          <w:color w:val="000000"/>
          <w:sz w:val="28"/>
          <w:szCs w:val="28"/>
        </w:rPr>
      </w:pPr>
    </w:p>
    <w:p>
      <w:pPr>
        <w:rPr>
          <w:lang w:val="de-DE"/>
        </w:rPr>
      </w:pPr>
    </w:p>
    <w:p>
      <w:pPr>
        <w:tabs>
          <w:tab w:val="left" w:pos="3086"/>
        </w:tabs>
        <w:ind w:firstLine="1520" w:firstLineChars="475"/>
        <w:jc w:val="left"/>
        <w:rPr>
          <w:rFonts w:hint="eastAsia" w:eastAsia="仿宋_GB2312"/>
          <w:sz w:val="32"/>
          <w:szCs w:val="32"/>
          <w:lang w:val="de-DE"/>
        </w:rPr>
      </w:pPr>
    </w:p>
    <w:p>
      <w:bookmarkStart w:id="0" w:name="_GoBack"/>
      <w:bookmarkEnd w:id="0"/>
    </w:p>
    <w:sectPr>
      <w:pgSz w:w="11906" w:h="16838"/>
      <w:pgMar w:top="1134" w:right="1474" w:bottom="992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66959"/>
    <w:rsid w:val="7E8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2023-06-02T12:26:48Z</dcterms:created>
  <dc:creator>h</dc:creator>
  <cp:lastModifiedBy>h</cp:lastModifiedBy>
  <dcterms:modified xsi:type="dcterms:W3CDTF">2023-06-02T12:29:19Z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